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0F43" w14:textId="1561F071" w:rsidR="00EC2898" w:rsidRDefault="00EC2898" w:rsidP="00EC2898">
      <w:r>
        <w:t xml:space="preserve">Cuts to overseas aid by the UK and especially by the USA are having severe effects in </w:t>
      </w:r>
      <w:r w:rsidRPr="00847497">
        <w:rPr>
          <w:b/>
          <w:bCs/>
        </w:rPr>
        <w:t>West Africa</w:t>
      </w:r>
      <w:r w:rsidR="00A67F2F">
        <w:t>, where r</w:t>
      </w:r>
      <w:r>
        <w:t>efugee services report that displaced people were scrounging for food</w:t>
      </w:r>
      <w:r w:rsidR="00A67F2F">
        <w:t xml:space="preserve"> and children </w:t>
      </w:r>
      <w:r>
        <w:t xml:space="preserve">were suffering from severe malnutrition. Maternal and child health </w:t>
      </w:r>
      <w:r w:rsidR="00B47E71">
        <w:t xml:space="preserve">services </w:t>
      </w:r>
      <w:r>
        <w:t xml:space="preserve">in Rwanda face closure or downsizing, </w:t>
      </w:r>
      <w:r w:rsidR="00A67F2F">
        <w:t xml:space="preserve">resulting in </w:t>
      </w:r>
      <w:r>
        <w:t>high maternal and infant mortality rates. In South Sudan, where US aid accounted for 70% of nutrition assistance, up to 550,000 people could die within a year without food support.</w:t>
      </w:r>
      <w:r w:rsidR="00A67F2F">
        <w:t xml:space="preserve"> </w:t>
      </w:r>
      <w:r>
        <w:t xml:space="preserve">Ethiopia risks losing its polio-free status </w:t>
      </w:r>
      <w:r w:rsidR="00A67F2F">
        <w:t xml:space="preserve">after the </w:t>
      </w:r>
      <w:r>
        <w:t xml:space="preserve">termination of </w:t>
      </w:r>
      <w:r w:rsidR="00A67F2F">
        <w:t>US</w:t>
      </w:r>
      <w:r>
        <w:t>-funded disease control programs</w:t>
      </w:r>
      <w:r w:rsidR="00A67F2F">
        <w:t>.</w:t>
      </w:r>
      <w:r>
        <w:t xml:space="preserve"> (August 2025).</w:t>
      </w:r>
    </w:p>
    <w:p w14:paraId="7AA3B6AB" w14:textId="520D4B6B" w:rsidR="00EC2898" w:rsidRDefault="00EC2898" w:rsidP="009F3D4D">
      <w:r>
        <w:t xml:space="preserve">Jihadists in the </w:t>
      </w:r>
      <w:r w:rsidRPr="00847497">
        <w:rPr>
          <w:b/>
          <w:bCs/>
        </w:rPr>
        <w:t>Democratic Republic of Con</w:t>
      </w:r>
      <w:r w:rsidR="00A67F2F" w:rsidRPr="00847497">
        <w:rPr>
          <w:b/>
          <w:bCs/>
        </w:rPr>
        <w:t>go</w:t>
      </w:r>
      <w:r w:rsidR="00A67F2F">
        <w:t xml:space="preserve"> killed at least 43 people, including nine children, in an attack on a Catholic parish (</w:t>
      </w:r>
      <w:r w:rsidR="00A113B7">
        <w:t xml:space="preserve">July </w:t>
      </w:r>
      <w:r w:rsidR="00A67F2F">
        <w:t>2025).</w:t>
      </w:r>
      <w:r w:rsidR="00A113B7">
        <w:t xml:space="preserve"> 15 more were injured and over 400 fled to nearby  towns. An unknown number were kidnapped.</w:t>
      </w:r>
    </w:p>
    <w:p w14:paraId="1AF6C070" w14:textId="0B5BA7AD" w:rsidR="00EC2898" w:rsidRDefault="005B0C37" w:rsidP="00AB4B7D">
      <w:r>
        <w:t xml:space="preserve">Authorities in </w:t>
      </w:r>
      <w:r w:rsidRPr="00847497">
        <w:rPr>
          <w:b/>
          <w:bCs/>
        </w:rPr>
        <w:t>Kashmir</w:t>
      </w:r>
      <w:r>
        <w:t xml:space="preserve"> (India) have banned 25 books by authors including Booker prizewinner Arundhati Roy, constitutional expert A G Noorani, alongside academics and historians. Circulating or owning the books can attrac</w:t>
      </w:r>
      <w:r w:rsidR="00605EC9">
        <w:t>t a prison sentence of between three years and life. The authors are accused of distorting history and the situation in Kashmir, encouraging secessionism from India, glorify</w:t>
      </w:r>
      <w:r w:rsidR="00AB4B7D">
        <w:t>ing</w:t>
      </w:r>
      <w:r w:rsidR="00605EC9">
        <w:t xml:space="preserve"> terrorism, criticis</w:t>
      </w:r>
      <w:r w:rsidR="00AB4B7D">
        <w:t xml:space="preserve">ing </w:t>
      </w:r>
      <w:r w:rsidR="00605EC9">
        <w:t>Indian military and police actions in the region and undermin</w:t>
      </w:r>
      <w:r w:rsidR="00AB4B7D">
        <w:t>ing</w:t>
      </w:r>
      <w:r w:rsidR="00605EC9">
        <w:t xml:space="preserve"> public trust.</w:t>
      </w:r>
      <w:r w:rsidR="0046483E">
        <w:t xml:space="preserve"> (August 2025)</w:t>
      </w:r>
    </w:p>
    <w:p w14:paraId="07195AD4" w14:textId="2A2C4F07" w:rsidR="00847497" w:rsidRDefault="00847497" w:rsidP="002D6D88">
      <w:r>
        <w:t xml:space="preserve">A whistleblower with the </w:t>
      </w:r>
      <w:r w:rsidRPr="000A3C89">
        <w:rPr>
          <w:b/>
          <w:bCs/>
        </w:rPr>
        <w:t>Gaza Humanitarian Foundation</w:t>
      </w:r>
      <w:r>
        <w:t xml:space="preserve"> has claimed that US mercenaries and Israeli soldiers have deliberately shot and boasted about</w:t>
      </w:r>
      <w:r w:rsidR="002D6D88">
        <w:t xml:space="preserve"> targeting non-combatant </w:t>
      </w:r>
      <w:r>
        <w:t>Palestinians around food distribution sites.</w:t>
      </w:r>
      <w:r w:rsidR="002D6D88">
        <w:t xml:space="preserve"> Senior GHF executive Jake Wood and legal representative David Kohler resigned in May 2025 shortly before </w:t>
      </w:r>
      <w:r w:rsidR="00B47E71">
        <w:t xml:space="preserve">Switzerland ordered the </w:t>
      </w:r>
      <w:r w:rsidR="002D6D88">
        <w:t xml:space="preserve">GHF to be dissolved for failing to meet </w:t>
      </w:r>
      <w:r w:rsidR="00B47E71">
        <w:t xml:space="preserve">Swiss </w:t>
      </w:r>
      <w:r w:rsidR="002D6D88">
        <w:t>legal obligations, such as having a Swiss representative, a valid address, and a bank account. The GHF was set up in February 2025 in Switzerland and the US, initially to attract donors.</w:t>
      </w:r>
      <w:r w:rsidR="00F606FA">
        <w:t xml:space="preserve"> (August 2025)</w:t>
      </w:r>
    </w:p>
    <w:p w14:paraId="6F1805D8" w14:textId="78F1873E" w:rsidR="00F606FA" w:rsidRDefault="00B47E71" w:rsidP="002D6D88">
      <w:r>
        <w:t xml:space="preserve">A </w:t>
      </w:r>
      <w:r w:rsidRPr="0013006C">
        <w:t xml:space="preserve"> year since President Anura Kumara Dissanayake took office with promises of reform</w:t>
      </w:r>
      <w:r>
        <w:t xml:space="preserve">, </w:t>
      </w:r>
      <w:r w:rsidR="0013006C" w:rsidRPr="0013006C">
        <w:rPr>
          <w:b/>
          <w:bCs/>
        </w:rPr>
        <w:t>Sri Lankan</w:t>
      </w:r>
      <w:r w:rsidR="0013006C" w:rsidRPr="0013006C">
        <w:t xml:space="preserve"> security forces </w:t>
      </w:r>
      <w:r w:rsidR="0013006C">
        <w:t xml:space="preserve">continue to </w:t>
      </w:r>
      <w:r w:rsidR="0013006C" w:rsidRPr="0013006C">
        <w:t>harass families of victims of forced disappearances and misuse the country’s draconian counterterrorism law</w:t>
      </w:r>
      <w:r>
        <w:t>.</w:t>
      </w:r>
      <w:r w:rsidR="0013006C" w:rsidRPr="0013006C">
        <w:t xml:space="preserve"> </w:t>
      </w:r>
      <w:r w:rsidR="0013006C">
        <w:t>(HRW, August 2025)</w:t>
      </w:r>
    </w:p>
    <w:p w14:paraId="2F14E8C9" w14:textId="73A59A91" w:rsidR="001D07EA" w:rsidRDefault="0013006C" w:rsidP="00B47E71">
      <w:r>
        <w:t xml:space="preserve">In </w:t>
      </w:r>
      <w:r w:rsidRPr="0013006C">
        <w:rPr>
          <w:b/>
          <w:bCs/>
        </w:rPr>
        <w:t>Qatar</w:t>
      </w:r>
      <w:r>
        <w:t xml:space="preserve"> a court sentenced Remy Rowhani, 71, to</w:t>
      </w:r>
      <w:r w:rsidR="00B47E71">
        <w:t xml:space="preserve"> </w:t>
      </w:r>
      <w:r>
        <w:t>five year</w:t>
      </w:r>
      <w:r w:rsidR="00B47E71">
        <w:t>s</w:t>
      </w:r>
      <w:r>
        <w:t xml:space="preserve"> for promoting a doctrine or ideology that “casts doubt on the foundations and teachings of Islam”. Rowhani is chair of the </w:t>
      </w:r>
      <w:r w:rsidRPr="0013006C">
        <w:t>National Spiritual Assembly of the Baha’is</w:t>
      </w:r>
      <w:r>
        <w:t xml:space="preserve"> in Qatar. </w:t>
      </w:r>
      <w:r w:rsidRPr="0013006C">
        <w:t xml:space="preserve">The Bahai religion embraces all faiths and believes in the unity of all people. </w:t>
      </w:r>
      <w:r>
        <w:t xml:space="preserve">Its </w:t>
      </w:r>
      <w:r w:rsidRPr="0013006C">
        <w:t xml:space="preserve">followers are frequently discriminated against in the region and </w:t>
      </w:r>
      <w:r w:rsidR="00B47E71">
        <w:t xml:space="preserve">also </w:t>
      </w:r>
      <w:r w:rsidRPr="0013006C">
        <w:t>persecuted in Iran</w:t>
      </w:r>
      <w:r>
        <w:t>.</w:t>
      </w:r>
      <w:r w:rsidR="00B47E71">
        <w:t xml:space="preserve"> (August 2025)</w:t>
      </w:r>
    </w:p>
    <w:sectPr w:rsidR="001D0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0D0"/>
    <w:multiLevelType w:val="multilevel"/>
    <w:tmpl w:val="59A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86D87"/>
    <w:multiLevelType w:val="multilevel"/>
    <w:tmpl w:val="2C3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091480">
    <w:abstractNumId w:val="0"/>
  </w:num>
  <w:num w:numId="2" w16cid:durableId="64331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6C"/>
    <w:rsid w:val="0006194E"/>
    <w:rsid w:val="000662AF"/>
    <w:rsid w:val="000A3C89"/>
    <w:rsid w:val="000E505D"/>
    <w:rsid w:val="001144B8"/>
    <w:rsid w:val="0013006C"/>
    <w:rsid w:val="001C6BC0"/>
    <w:rsid w:val="001C7919"/>
    <w:rsid w:val="001D07EA"/>
    <w:rsid w:val="002B429A"/>
    <w:rsid w:val="002B54FF"/>
    <w:rsid w:val="002D6D88"/>
    <w:rsid w:val="00394CA6"/>
    <w:rsid w:val="003950D9"/>
    <w:rsid w:val="003A19D6"/>
    <w:rsid w:val="003A6313"/>
    <w:rsid w:val="003C0046"/>
    <w:rsid w:val="0043706C"/>
    <w:rsid w:val="00463AB7"/>
    <w:rsid w:val="0046483E"/>
    <w:rsid w:val="004A6325"/>
    <w:rsid w:val="004F3F7C"/>
    <w:rsid w:val="00565AD5"/>
    <w:rsid w:val="005B0C37"/>
    <w:rsid w:val="005F459D"/>
    <w:rsid w:val="00605EC9"/>
    <w:rsid w:val="006433B2"/>
    <w:rsid w:val="00675EAD"/>
    <w:rsid w:val="00700A63"/>
    <w:rsid w:val="007520F5"/>
    <w:rsid w:val="007664F7"/>
    <w:rsid w:val="007A4BB9"/>
    <w:rsid w:val="007B78C0"/>
    <w:rsid w:val="0080515C"/>
    <w:rsid w:val="008053AD"/>
    <w:rsid w:val="00847497"/>
    <w:rsid w:val="008E74CA"/>
    <w:rsid w:val="009431E3"/>
    <w:rsid w:val="00951A72"/>
    <w:rsid w:val="009C06F7"/>
    <w:rsid w:val="009C3658"/>
    <w:rsid w:val="009F3D4D"/>
    <w:rsid w:val="00A113B7"/>
    <w:rsid w:val="00A43F29"/>
    <w:rsid w:val="00A51AAA"/>
    <w:rsid w:val="00A67F2F"/>
    <w:rsid w:val="00AB4B7D"/>
    <w:rsid w:val="00AD1DD9"/>
    <w:rsid w:val="00B44875"/>
    <w:rsid w:val="00B47E71"/>
    <w:rsid w:val="00B714BD"/>
    <w:rsid w:val="00B92FD1"/>
    <w:rsid w:val="00C10E3A"/>
    <w:rsid w:val="00C43A0E"/>
    <w:rsid w:val="00C705D8"/>
    <w:rsid w:val="00C769BF"/>
    <w:rsid w:val="00CA00BB"/>
    <w:rsid w:val="00CD136A"/>
    <w:rsid w:val="00CD3E8E"/>
    <w:rsid w:val="00D14F2A"/>
    <w:rsid w:val="00D17996"/>
    <w:rsid w:val="00E028D6"/>
    <w:rsid w:val="00E16689"/>
    <w:rsid w:val="00E64B32"/>
    <w:rsid w:val="00EC2898"/>
    <w:rsid w:val="00EF63A2"/>
    <w:rsid w:val="00F2422D"/>
    <w:rsid w:val="00F606FA"/>
    <w:rsid w:val="00F81E22"/>
    <w:rsid w:val="00FE667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6C57"/>
  <w15:chartTrackingRefBased/>
  <w15:docId w15:val="{6C168D65-7815-4576-8293-8E48D0A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6"/>
  </w:style>
  <w:style w:type="paragraph" w:styleId="Heading1">
    <w:name w:val="heading 1"/>
    <w:basedOn w:val="Normal"/>
    <w:next w:val="Normal"/>
    <w:link w:val="Heading1Char"/>
    <w:uiPriority w:val="9"/>
    <w:qFormat/>
    <w:rsid w:val="0043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</dc:creator>
  <cp:keywords/>
  <dc:description/>
  <cp:lastModifiedBy>Maurice Dyson</cp:lastModifiedBy>
  <cp:revision>2</cp:revision>
  <dcterms:created xsi:type="dcterms:W3CDTF">2025-09-14T16:18:00Z</dcterms:created>
  <dcterms:modified xsi:type="dcterms:W3CDTF">2025-09-14T16:18:00Z</dcterms:modified>
</cp:coreProperties>
</file>