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404D" w14:textId="0B697666" w:rsidR="00634663" w:rsidRDefault="00D7250B" w:rsidP="007F3BD2">
      <w:pPr>
        <w:spacing w:after="60" w:line="240" w:lineRule="auto"/>
        <w:ind w:left="284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T</w:t>
      </w:r>
      <w:r>
        <w:rPr>
          <w:rFonts w:cstheme="minorHAnsi"/>
          <w:bCs/>
          <w:sz w:val="32"/>
          <w:szCs w:val="32"/>
        </w:rPr>
        <w:t xml:space="preserve">wo </w:t>
      </w:r>
      <w:r w:rsidRPr="00005952">
        <w:rPr>
          <w:rFonts w:cstheme="minorHAnsi"/>
          <w:bCs/>
          <w:sz w:val="32"/>
          <w:szCs w:val="32"/>
        </w:rPr>
        <w:t>Christian nurses</w:t>
      </w:r>
      <w:r>
        <w:rPr>
          <w:rFonts w:cstheme="minorHAnsi"/>
          <w:bCs/>
          <w:sz w:val="32"/>
          <w:szCs w:val="32"/>
        </w:rPr>
        <w:t xml:space="preserve">, </w:t>
      </w:r>
      <w:r w:rsidRPr="002F3F6F">
        <w:rPr>
          <w:rFonts w:cstheme="minorHAnsi"/>
          <w:b/>
          <w:sz w:val="32"/>
          <w:szCs w:val="32"/>
        </w:rPr>
        <w:t>Mariam Lal</w:t>
      </w:r>
      <w:r w:rsidRPr="00005952">
        <w:rPr>
          <w:rFonts w:cstheme="minorHAnsi"/>
          <w:bCs/>
          <w:sz w:val="32"/>
          <w:szCs w:val="32"/>
        </w:rPr>
        <w:t xml:space="preserve"> and </w:t>
      </w:r>
      <w:r w:rsidRPr="002F3F6F">
        <w:rPr>
          <w:rFonts w:cstheme="minorHAnsi"/>
          <w:b/>
          <w:sz w:val="32"/>
          <w:szCs w:val="32"/>
        </w:rPr>
        <w:t>Newosh Arooj</w:t>
      </w:r>
      <w:r>
        <w:rPr>
          <w:rFonts w:cstheme="minorHAnsi"/>
          <w:bCs/>
          <w:sz w:val="32"/>
          <w:szCs w:val="32"/>
        </w:rPr>
        <w:t xml:space="preserve">, detained in Pakistan in April 2021, </w:t>
      </w:r>
      <w:r>
        <w:rPr>
          <w:rFonts w:cstheme="minorHAnsi"/>
          <w:bCs/>
          <w:sz w:val="32"/>
          <w:szCs w:val="32"/>
        </w:rPr>
        <w:t xml:space="preserve">were finally </w:t>
      </w:r>
      <w:r w:rsidRPr="00005952">
        <w:rPr>
          <w:rFonts w:cstheme="minorHAnsi"/>
          <w:bCs/>
          <w:sz w:val="32"/>
          <w:szCs w:val="32"/>
        </w:rPr>
        <w:t xml:space="preserve">acquitted </w:t>
      </w:r>
      <w:r>
        <w:rPr>
          <w:rFonts w:cstheme="minorHAnsi"/>
          <w:bCs/>
          <w:sz w:val="32"/>
          <w:szCs w:val="32"/>
        </w:rPr>
        <w:t xml:space="preserve">(November 2025/January 2026) </w:t>
      </w:r>
      <w:r w:rsidRPr="00005952">
        <w:rPr>
          <w:rFonts w:cstheme="minorHAnsi"/>
          <w:bCs/>
          <w:sz w:val="32"/>
          <w:szCs w:val="32"/>
        </w:rPr>
        <w:t xml:space="preserve">of blasphemy in a landmark court </w:t>
      </w:r>
      <w:r>
        <w:rPr>
          <w:rFonts w:cstheme="minorHAnsi"/>
          <w:bCs/>
          <w:sz w:val="32"/>
          <w:szCs w:val="32"/>
        </w:rPr>
        <w:t xml:space="preserve">ruling, ending </w:t>
      </w:r>
      <w:r w:rsidRPr="00005952">
        <w:rPr>
          <w:rFonts w:cstheme="minorHAnsi"/>
          <w:bCs/>
          <w:sz w:val="32"/>
          <w:szCs w:val="32"/>
        </w:rPr>
        <w:t xml:space="preserve">an ordeal </w:t>
      </w:r>
      <w:r>
        <w:rPr>
          <w:rFonts w:cstheme="minorHAnsi"/>
          <w:bCs/>
          <w:sz w:val="32"/>
          <w:szCs w:val="32"/>
        </w:rPr>
        <w:t xml:space="preserve">lasting over four </w:t>
      </w:r>
      <w:r w:rsidRPr="00005952">
        <w:rPr>
          <w:rFonts w:cstheme="minorHAnsi"/>
          <w:bCs/>
          <w:sz w:val="32"/>
          <w:szCs w:val="32"/>
        </w:rPr>
        <w:t>and a half years.</w:t>
      </w:r>
    </w:p>
    <w:p w14:paraId="66E1694A" w14:textId="4687F44A" w:rsidR="00634663" w:rsidRDefault="00634663" w:rsidP="007F3BD2">
      <w:pPr>
        <w:spacing w:after="0" w:line="240" w:lineRule="auto"/>
        <w:ind w:left="284" w:firstLine="284"/>
        <w:jc w:val="both"/>
        <w:rPr>
          <w:rFonts w:cstheme="minorHAnsi"/>
          <w:bCs/>
          <w:sz w:val="32"/>
          <w:szCs w:val="32"/>
        </w:rPr>
      </w:pPr>
      <w:r w:rsidRPr="000A7E1D">
        <w:rPr>
          <w:rFonts w:cstheme="minorHAnsi"/>
          <w:b/>
          <w:sz w:val="32"/>
          <w:szCs w:val="32"/>
        </w:rPr>
        <w:t>Ana da Silva Miguel</w:t>
      </w:r>
      <w:r>
        <w:rPr>
          <w:rFonts w:cstheme="minorHAnsi"/>
          <w:bCs/>
          <w:sz w:val="32"/>
          <w:szCs w:val="32"/>
        </w:rPr>
        <w:t xml:space="preserve"> (aka </w:t>
      </w:r>
      <w:r w:rsidRPr="000A7E1D">
        <w:rPr>
          <w:rFonts w:cstheme="minorHAnsi"/>
          <w:bCs/>
          <w:sz w:val="32"/>
          <w:szCs w:val="32"/>
        </w:rPr>
        <w:t>Neth Nahara</w:t>
      </w:r>
      <w:r>
        <w:rPr>
          <w:rFonts w:cstheme="minorHAnsi"/>
          <w:bCs/>
          <w:sz w:val="32"/>
          <w:szCs w:val="32"/>
        </w:rPr>
        <w:t xml:space="preserve">) was </w:t>
      </w:r>
      <w:r w:rsidRPr="000A7E1D">
        <w:rPr>
          <w:rFonts w:cstheme="minorHAnsi"/>
          <w:bCs/>
          <w:sz w:val="32"/>
          <w:szCs w:val="32"/>
        </w:rPr>
        <w:t>released from prison</w:t>
      </w:r>
      <w:r>
        <w:rPr>
          <w:rFonts w:cstheme="minorHAnsi"/>
          <w:bCs/>
          <w:sz w:val="32"/>
          <w:szCs w:val="32"/>
        </w:rPr>
        <w:t xml:space="preserve"> in Angola in January 2025 after a presidential pardon. She had been sentenced to two years for criticising the president in an online video. </w:t>
      </w:r>
    </w:p>
    <w:p w14:paraId="18B5344E" w14:textId="77777777" w:rsidR="00F23FCD" w:rsidRDefault="00F23FCD" w:rsidP="007F3BD2">
      <w:pPr>
        <w:spacing w:after="0" w:line="240" w:lineRule="auto"/>
        <w:ind w:left="284" w:firstLine="284"/>
        <w:jc w:val="both"/>
        <w:rPr>
          <w:rFonts w:cstheme="minorHAnsi"/>
          <w:bCs/>
          <w:sz w:val="32"/>
          <w:szCs w:val="32"/>
        </w:rPr>
      </w:pPr>
      <w:r w:rsidRPr="00C944CF">
        <w:rPr>
          <w:rFonts w:cstheme="minorHAnsi"/>
          <w:b/>
          <w:sz w:val="32"/>
          <w:szCs w:val="32"/>
        </w:rPr>
        <w:t>Lu Siwei</w:t>
      </w:r>
      <w:r w:rsidRPr="00DA0FFB">
        <w:rPr>
          <w:rFonts w:cstheme="minorHAnsi"/>
          <w:bCs/>
          <w:sz w:val="32"/>
          <w:szCs w:val="32"/>
        </w:rPr>
        <w:t xml:space="preserve">, a human rights lawyer in China, </w:t>
      </w:r>
      <w:r>
        <w:rPr>
          <w:rFonts w:cstheme="minorHAnsi"/>
          <w:bCs/>
          <w:sz w:val="32"/>
          <w:szCs w:val="32"/>
        </w:rPr>
        <w:t xml:space="preserve">was </w:t>
      </w:r>
      <w:r w:rsidRPr="00DA0FFB">
        <w:rPr>
          <w:rFonts w:cstheme="minorHAnsi"/>
          <w:bCs/>
          <w:sz w:val="32"/>
          <w:szCs w:val="32"/>
        </w:rPr>
        <w:t xml:space="preserve">released from </w:t>
      </w:r>
      <w:r>
        <w:rPr>
          <w:rFonts w:cstheme="minorHAnsi"/>
          <w:bCs/>
          <w:sz w:val="32"/>
          <w:szCs w:val="32"/>
        </w:rPr>
        <w:t xml:space="preserve">prison in </w:t>
      </w:r>
      <w:r w:rsidRPr="00DA0FFB">
        <w:rPr>
          <w:rFonts w:cstheme="minorHAnsi"/>
          <w:bCs/>
          <w:sz w:val="32"/>
          <w:szCs w:val="32"/>
        </w:rPr>
        <w:t xml:space="preserve"> 2025, after serving an 11-month sentence.</w:t>
      </w:r>
      <w:r>
        <w:rPr>
          <w:rFonts w:cstheme="minorHAnsi"/>
          <w:bCs/>
          <w:sz w:val="32"/>
          <w:szCs w:val="32"/>
        </w:rPr>
        <w:t xml:space="preserve"> He remains under close </w:t>
      </w:r>
      <w:r w:rsidRPr="00DA0FFB">
        <w:rPr>
          <w:rFonts w:cstheme="minorHAnsi"/>
          <w:bCs/>
          <w:sz w:val="32"/>
          <w:szCs w:val="32"/>
        </w:rPr>
        <w:t>state restrictions.</w:t>
      </w:r>
      <w:r>
        <w:rPr>
          <w:rFonts w:cstheme="minorHAnsi"/>
          <w:bCs/>
          <w:sz w:val="32"/>
          <w:szCs w:val="32"/>
        </w:rPr>
        <w:t xml:space="preserve"> D</w:t>
      </w:r>
      <w:r w:rsidRPr="002414EE">
        <w:rPr>
          <w:rFonts w:cstheme="minorHAnsi"/>
          <w:bCs/>
          <w:sz w:val="32"/>
          <w:szCs w:val="32"/>
        </w:rPr>
        <w:t>iagnosed with lung cancer</w:t>
      </w:r>
      <w:r>
        <w:rPr>
          <w:rFonts w:cstheme="minorHAnsi"/>
          <w:bCs/>
          <w:sz w:val="32"/>
          <w:szCs w:val="32"/>
        </w:rPr>
        <w:t xml:space="preserve">, he also </w:t>
      </w:r>
      <w:r w:rsidRPr="002414EE">
        <w:rPr>
          <w:rFonts w:cstheme="minorHAnsi"/>
          <w:bCs/>
          <w:sz w:val="32"/>
          <w:szCs w:val="32"/>
        </w:rPr>
        <w:t xml:space="preserve">suffers from psoriasis and thyroid disease, which reportedly worsened during </w:t>
      </w:r>
      <w:r>
        <w:rPr>
          <w:rFonts w:cstheme="minorHAnsi"/>
          <w:bCs/>
          <w:sz w:val="32"/>
          <w:szCs w:val="32"/>
        </w:rPr>
        <w:t>his detention</w:t>
      </w:r>
      <w:r w:rsidRPr="002414EE">
        <w:rPr>
          <w:rFonts w:cstheme="minorHAnsi"/>
          <w:bCs/>
          <w:sz w:val="32"/>
          <w:szCs w:val="32"/>
        </w:rPr>
        <w:t>.</w:t>
      </w:r>
    </w:p>
    <w:p w14:paraId="4B2F6B64" w14:textId="24AB2AB0" w:rsidR="00F54BA9" w:rsidRDefault="00F54BA9" w:rsidP="007F3BD2">
      <w:pPr>
        <w:spacing w:after="0" w:line="240" w:lineRule="auto"/>
        <w:ind w:left="284" w:firstLine="284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ACAT regularly features prisoners such as these in appeals to authorities and </w:t>
      </w:r>
      <w:r w:rsidR="00CD7897">
        <w:rPr>
          <w:rFonts w:cstheme="minorHAnsi"/>
          <w:bCs/>
          <w:sz w:val="32"/>
          <w:szCs w:val="32"/>
        </w:rPr>
        <w:t xml:space="preserve">personal </w:t>
      </w:r>
      <w:r>
        <w:rPr>
          <w:rFonts w:cstheme="minorHAnsi"/>
          <w:bCs/>
          <w:sz w:val="32"/>
          <w:szCs w:val="32"/>
        </w:rPr>
        <w:t>greetings campaigns. Sadly</w:t>
      </w:r>
      <w:r w:rsidR="00482519">
        <w:rPr>
          <w:rFonts w:cstheme="minorHAnsi"/>
          <w:bCs/>
          <w:sz w:val="32"/>
          <w:szCs w:val="32"/>
        </w:rPr>
        <w:t xml:space="preserve"> </w:t>
      </w:r>
      <w:r>
        <w:rPr>
          <w:rFonts w:cstheme="minorHAnsi"/>
          <w:bCs/>
          <w:sz w:val="32"/>
          <w:szCs w:val="32"/>
        </w:rPr>
        <w:t xml:space="preserve">many others remain in prison. </w:t>
      </w:r>
      <w:r w:rsidRPr="00536845">
        <w:rPr>
          <w:rFonts w:cstheme="minorHAnsi"/>
          <w:b/>
          <w:sz w:val="32"/>
          <w:szCs w:val="32"/>
        </w:rPr>
        <w:t>Sandra Muhoza</w:t>
      </w:r>
      <w:r w:rsidRPr="00536845">
        <w:rPr>
          <w:rFonts w:cstheme="minorHAnsi"/>
          <w:bCs/>
          <w:sz w:val="32"/>
          <w:szCs w:val="32"/>
        </w:rPr>
        <w:t xml:space="preserve"> </w:t>
      </w:r>
      <w:r w:rsidR="00482519">
        <w:rPr>
          <w:rFonts w:cstheme="minorHAnsi"/>
          <w:bCs/>
          <w:sz w:val="32"/>
          <w:szCs w:val="32"/>
        </w:rPr>
        <w:t xml:space="preserve">is still </w:t>
      </w:r>
      <w:r w:rsidRPr="00536845">
        <w:rPr>
          <w:rFonts w:cstheme="minorHAnsi"/>
          <w:bCs/>
          <w:sz w:val="32"/>
          <w:szCs w:val="32"/>
        </w:rPr>
        <w:t xml:space="preserve">incarcerated in Ngozi Central Prison, Burundi, facing a new trial </w:t>
      </w:r>
      <w:r>
        <w:rPr>
          <w:rFonts w:cstheme="minorHAnsi"/>
          <w:bCs/>
          <w:sz w:val="32"/>
          <w:szCs w:val="32"/>
        </w:rPr>
        <w:t xml:space="preserve">after </w:t>
      </w:r>
      <w:r w:rsidRPr="00536845">
        <w:rPr>
          <w:rFonts w:cstheme="minorHAnsi"/>
          <w:bCs/>
          <w:sz w:val="32"/>
          <w:szCs w:val="32"/>
        </w:rPr>
        <w:t>sharing information about alleged government arms distribution</w:t>
      </w:r>
      <w:r>
        <w:rPr>
          <w:rFonts w:cstheme="minorHAnsi"/>
          <w:bCs/>
          <w:sz w:val="32"/>
          <w:szCs w:val="32"/>
        </w:rPr>
        <w:t>.</w:t>
      </w:r>
      <w:r>
        <w:rPr>
          <w:rFonts w:cstheme="minorHAnsi"/>
          <w:bCs/>
          <w:sz w:val="32"/>
          <w:szCs w:val="32"/>
        </w:rPr>
        <w:t xml:space="preserve"> </w:t>
      </w:r>
      <w:r w:rsidR="00482519">
        <w:rPr>
          <w:rFonts w:cstheme="minorHAnsi"/>
          <w:bCs/>
          <w:sz w:val="32"/>
          <w:szCs w:val="32"/>
        </w:rPr>
        <w:t xml:space="preserve">The execution of </w:t>
      </w:r>
      <w:r>
        <w:rPr>
          <w:rFonts w:cstheme="minorHAnsi"/>
          <w:bCs/>
          <w:sz w:val="32"/>
          <w:szCs w:val="32"/>
        </w:rPr>
        <w:t xml:space="preserve">Iranian Kurd </w:t>
      </w:r>
      <w:r w:rsidRPr="00DC337D">
        <w:rPr>
          <w:rFonts w:cstheme="minorHAnsi"/>
          <w:b/>
          <w:sz w:val="32"/>
          <w:szCs w:val="32"/>
        </w:rPr>
        <w:t>Reza</w:t>
      </w:r>
      <w:r w:rsidRPr="00DC337D">
        <w:rPr>
          <w:rFonts w:cstheme="minorHAnsi"/>
          <w:bCs/>
          <w:sz w:val="32"/>
          <w:szCs w:val="32"/>
        </w:rPr>
        <w:t xml:space="preserve"> </w:t>
      </w:r>
      <w:r w:rsidRPr="00DC337D">
        <w:rPr>
          <w:rFonts w:cstheme="minorHAnsi"/>
          <w:b/>
          <w:sz w:val="32"/>
          <w:szCs w:val="32"/>
        </w:rPr>
        <w:t>Rasaei</w:t>
      </w:r>
      <w:r>
        <w:rPr>
          <w:rFonts w:cstheme="minorHAnsi"/>
          <w:bCs/>
          <w:sz w:val="32"/>
          <w:szCs w:val="32"/>
        </w:rPr>
        <w:t xml:space="preserve"> in August 2024</w:t>
      </w:r>
      <w:r w:rsidRPr="00945FFC">
        <w:rPr>
          <w:rFonts w:cstheme="minorHAnsi"/>
          <w:bCs/>
          <w:sz w:val="32"/>
          <w:szCs w:val="32"/>
        </w:rPr>
        <w:t xml:space="preserve"> sparked immediate protests</w:t>
      </w:r>
      <w:r>
        <w:rPr>
          <w:rFonts w:cstheme="minorHAnsi"/>
          <w:bCs/>
          <w:sz w:val="32"/>
          <w:szCs w:val="32"/>
        </w:rPr>
        <w:t xml:space="preserve">, including in </w:t>
      </w:r>
      <w:r w:rsidRPr="00945FFC">
        <w:rPr>
          <w:rFonts w:cstheme="minorHAnsi"/>
          <w:bCs/>
          <w:sz w:val="32"/>
          <w:szCs w:val="32"/>
        </w:rPr>
        <w:t xml:space="preserve">Evin </w:t>
      </w:r>
      <w:r>
        <w:rPr>
          <w:rFonts w:cstheme="minorHAnsi"/>
          <w:bCs/>
          <w:sz w:val="32"/>
          <w:szCs w:val="32"/>
        </w:rPr>
        <w:t>p</w:t>
      </w:r>
      <w:r w:rsidRPr="00945FFC">
        <w:rPr>
          <w:rFonts w:cstheme="minorHAnsi"/>
          <w:bCs/>
          <w:sz w:val="32"/>
          <w:szCs w:val="32"/>
        </w:rPr>
        <w:t xml:space="preserve">rison, </w:t>
      </w:r>
      <w:r>
        <w:rPr>
          <w:rFonts w:cstheme="minorHAnsi"/>
          <w:bCs/>
          <w:sz w:val="32"/>
          <w:szCs w:val="32"/>
        </w:rPr>
        <w:t xml:space="preserve">where </w:t>
      </w:r>
      <w:r w:rsidRPr="00945FFC">
        <w:rPr>
          <w:rFonts w:cstheme="minorHAnsi"/>
          <w:bCs/>
          <w:sz w:val="32"/>
          <w:szCs w:val="32"/>
        </w:rPr>
        <w:t>prison guards</w:t>
      </w:r>
      <w:r>
        <w:rPr>
          <w:rFonts w:cstheme="minorHAnsi"/>
          <w:bCs/>
          <w:sz w:val="32"/>
          <w:szCs w:val="32"/>
        </w:rPr>
        <w:t xml:space="preserve"> reportedly </w:t>
      </w:r>
      <w:r w:rsidRPr="00945FFC">
        <w:rPr>
          <w:rFonts w:cstheme="minorHAnsi"/>
          <w:bCs/>
          <w:sz w:val="32"/>
          <w:szCs w:val="32"/>
        </w:rPr>
        <w:t>crack</w:t>
      </w:r>
      <w:r>
        <w:rPr>
          <w:rFonts w:cstheme="minorHAnsi"/>
          <w:bCs/>
          <w:sz w:val="32"/>
          <w:szCs w:val="32"/>
        </w:rPr>
        <w:t>ed down violently on female protesters</w:t>
      </w:r>
      <w:r w:rsidRPr="00945FFC">
        <w:rPr>
          <w:rFonts w:cstheme="minorHAnsi"/>
          <w:bCs/>
          <w:sz w:val="32"/>
          <w:szCs w:val="32"/>
        </w:rPr>
        <w:t>.</w:t>
      </w:r>
    </w:p>
    <w:p w14:paraId="3BB908A7" w14:textId="678AAC15" w:rsidR="007F3BD2" w:rsidRDefault="00FC5437" w:rsidP="007F3BD2">
      <w:pPr>
        <w:spacing w:after="0" w:line="240" w:lineRule="auto"/>
        <w:ind w:left="284" w:firstLine="284"/>
        <w:jc w:val="both"/>
        <w:rPr>
          <w:rFonts w:cstheme="minorHAnsi"/>
          <w:bCs/>
          <w:sz w:val="32"/>
          <w:szCs w:val="32"/>
        </w:rPr>
      </w:pPr>
      <w:r w:rsidRPr="00FC5437">
        <w:rPr>
          <w:rFonts w:cstheme="minorHAnsi"/>
          <w:bCs/>
          <w:sz w:val="32"/>
          <w:szCs w:val="32"/>
        </w:rPr>
        <w:t xml:space="preserve">Since </w:t>
      </w:r>
      <w:r w:rsidRPr="00FC5437">
        <w:rPr>
          <w:rFonts w:cstheme="minorHAnsi"/>
          <w:sz w:val="32"/>
          <w:szCs w:val="32"/>
        </w:rPr>
        <w:t>August 2024</w:t>
      </w:r>
      <w:r w:rsidRPr="00FC5437">
        <w:rPr>
          <w:rFonts w:cstheme="minorHAnsi"/>
          <w:bCs/>
          <w:sz w:val="32"/>
          <w:szCs w:val="32"/>
        </w:rPr>
        <w:t xml:space="preserve"> </w:t>
      </w:r>
      <w:r w:rsidRPr="00FC5437">
        <w:rPr>
          <w:rFonts w:cstheme="minorHAnsi"/>
          <w:b/>
          <w:sz w:val="32"/>
          <w:szCs w:val="32"/>
        </w:rPr>
        <w:t>Bangladesh</w:t>
      </w:r>
      <w:r w:rsidRPr="00FC5437">
        <w:rPr>
          <w:rFonts w:cstheme="minorHAnsi"/>
          <w:bCs/>
          <w:sz w:val="32"/>
          <w:szCs w:val="32"/>
        </w:rPr>
        <w:t xml:space="preserve"> has seen an unprecedented rise in politically motivated false cases under the interim government led by Muhammad Yunus.</w:t>
      </w:r>
      <w:r>
        <w:rPr>
          <w:rFonts w:cstheme="minorHAnsi"/>
          <w:bCs/>
          <w:sz w:val="32"/>
          <w:szCs w:val="32"/>
        </w:rPr>
        <w:t xml:space="preserve"> Reports mention identical copied and pasted scripts (known as FIRs) to name and charge </w:t>
      </w:r>
      <w:r w:rsidRPr="00FC5437">
        <w:rPr>
          <w:rFonts w:cstheme="minorHAnsi"/>
          <w:bCs/>
          <w:sz w:val="32"/>
          <w:szCs w:val="32"/>
        </w:rPr>
        <w:t>hundreds of “unknown accuse</w:t>
      </w:r>
      <w:r>
        <w:rPr>
          <w:rFonts w:cstheme="minorHAnsi"/>
          <w:bCs/>
          <w:sz w:val="32"/>
          <w:szCs w:val="32"/>
        </w:rPr>
        <w:t>d", including l</w:t>
      </w:r>
      <w:r w:rsidRPr="00FC5437">
        <w:rPr>
          <w:rFonts w:cstheme="minorHAnsi"/>
          <w:bCs/>
          <w:sz w:val="32"/>
          <w:szCs w:val="32"/>
        </w:rPr>
        <w:t>awyers, journalists, opposition activists, and even bystanders</w:t>
      </w:r>
      <w:r>
        <w:rPr>
          <w:rFonts w:cstheme="minorHAnsi"/>
          <w:bCs/>
          <w:sz w:val="32"/>
          <w:szCs w:val="32"/>
        </w:rPr>
        <w:t>.</w:t>
      </w:r>
    </w:p>
    <w:p w14:paraId="140DA475" w14:textId="5ACA8934" w:rsidR="003B7CBF" w:rsidRPr="00FC5437" w:rsidRDefault="003B7CBF" w:rsidP="007F3BD2">
      <w:pPr>
        <w:spacing w:after="0" w:line="240" w:lineRule="auto"/>
        <w:ind w:left="284" w:firstLine="284"/>
        <w:jc w:val="both"/>
        <w:rPr>
          <w:rFonts w:cstheme="minorHAnsi"/>
          <w:b/>
          <w:sz w:val="32"/>
          <w:szCs w:val="32"/>
        </w:rPr>
      </w:pPr>
      <w:r w:rsidRPr="00CD7897">
        <w:rPr>
          <w:rFonts w:cstheme="minorHAnsi"/>
          <w:b/>
          <w:sz w:val="32"/>
          <w:szCs w:val="32"/>
        </w:rPr>
        <w:t>“You Have Arrived in Hell”</w:t>
      </w:r>
      <w:r>
        <w:rPr>
          <w:rFonts w:cstheme="minorHAnsi"/>
          <w:bCs/>
          <w:sz w:val="32"/>
          <w:szCs w:val="32"/>
        </w:rPr>
        <w:t xml:space="preserve"> is the title of a report on torture</w:t>
      </w:r>
      <w:r w:rsidR="007F3BD2">
        <w:rPr>
          <w:rFonts w:cstheme="minorHAnsi"/>
          <w:bCs/>
          <w:sz w:val="32"/>
          <w:szCs w:val="32"/>
        </w:rPr>
        <w:t xml:space="preserve">, sexual violence </w:t>
      </w:r>
      <w:r>
        <w:rPr>
          <w:rFonts w:cstheme="minorHAnsi"/>
          <w:bCs/>
          <w:sz w:val="32"/>
          <w:szCs w:val="32"/>
        </w:rPr>
        <w:t xml:space="preserve">and other abuses against </w:t>
      </w:r>
      <w:r w:rsidRPr="003B7CBF">
        <w:rPr>
          <w:rFonts w:cstheme="minorHAnsi"/>
          <w:bCs/>
          <w:sz w:val="32"/>
          <w:szCs w:val="32"/>
        </w:rPr>
        <w:t xml:space="preserve"> Venezuelans </w:t>
      </w:r>
      <w:r w:rsidR="007F3BD2">
        <w:rPr>
          <w:rFonts w:cstheme="minorHAnsi"/>
          <w:bCs/>
          <w:sz w:val="32"/>
          <w:szCs w:val="32"/>
        </w:rPr>
        <w:t xml:space="preserve">held </w:t>
      </w:r>
      <w:r w:rsidRPr="003B7CBF">
        <w:rPr>
          <w:rFonts w:cstheme="minorHAnsi"/>
          <w:bCs/>
          <w:sz w:val="32"/>
          <w:szCs w:val="32"/>
        </w:rPr>
        <w:t xml:space="preserve">in El Salvador’s </w:t>
      </w:r>
      <w:r w:rsidR="00CD7897">
        <w:rPr>
          <w:rFonts w:cstheme="minorHAnsi"/>
          <w:bCs/>
          <w:sz w:val="32"/>
          <w:szCs w:val="32"/>
        </w:rPr>
        <w:t>Terrorist Confinement Centre</w:t>
      </w:r>
      <w:r w:rsidR="00CD7897">
        <w:rPr>
          <w:rFonts w:cstheme="minorHAnsi"/>
          <w:bCs/>
          <w:sz w:val="32"/>
          <w:szCs w:val="32"/>
        </w:rPr>
        <w:t xml:space="preserve"> (its </w:t>
      </w:r>
      <w:r w:rsidR="007F3BD2">
        <w:rPr>
          <w:rFonts w:cstheme="minorHAnsi"/>
          <w:bCs/>
          <w:sz w:val="32"/>
          <w:szCs w:val="32"/>
        </w:rPr>
        <w:t xml:space="preserve">so-called </w:t>
      </w:r>
      <w:r>
        <w:rPr>
          <w:rFonts w:cstheme="minorHAnsi"/>
          <w:bCs/>
          <w:sz w:val="32"/>
          <w:szCs w:val="32"/>
        </w:rPr>
        <w:t>"</w:t>
      </w:r>
      <w:r w:rsidRPr="003B7CBF">
        <w:rPr>
          <w:rFonts w:cstheme="minorHAnsi"/>
          <w:bCs/>
          <w:sz w:val="32"/>
          <w:szCs w:val="32"/>
        </w:rPr>
        <w:t>Mega Prison”</w:t>
      </w:r>
      <w:r w:rsidR="00CD7897">
        <w:rPr>
          <w:rFonts w:cstheme="minorHAnsi"/>
          <w:bCs/>
          <w:sz w:val="32"/>
          <w:szCs w:val="32"/>
        </w:rPr>
        <w:t>)</w:t>
      </w:r>
      <w:r>
        <w:rPr>
          <w:rFonts w:cstheme="minorHAnsi"/>
          <w:bCs/>
          <w:sz w:val="32"/>
          <w:szCs w:val="32"/>
        </w:rPr>
        <w:t>,</w:t>
      </w:r>
      <w:r w:rsidR="00CD7897">
        <w:rPr>
          <w:rFonts w:cstheme="minorHAnsi"/>
          <w:bCs/>
          <w:sz w:val="32"/>
          <w:szCs w:val="32"/>
        </w:rPr>
        <w:t xml:space="preserve"> </w:t>
      </w:r>
      <w:r w:rsidR="007F3BD2">
        <w:rPr>
          <w:rFonts w:cstheme="minorHAnsi"/>
          <w:bCs/>
          <w:sz w:val="32"/>
          <w:szCs w:val="32"/>
        </w:rPr>
        <w:t xml:space="preserve">to which the US </w:t>
      </w:r>
      <w:r w:rsidR="00CD7897">
        <w:rPr>
          <w:rFonts w:cstheme="minorHAnsi"/>
          <w:bCs/>
          <w:sz w:val="32"/>
          <w:szCs w:val="32"/>
        </w:rPr>
        <w:t xml:space="preserve">has </w:t>
      </w:r>
      <w:r w:rsidR="007F3BD2">
        <w:rPr>
          <w:rFonts w:cstheme="minorHAnsi"/>
          <w:bCs/>
          <w:sz w:val="32"/>
          <w:szCs w:val="32"/>
        </w:rPr>
        <w:t xml:space="preserve">refouled over 250 people, including asylum seekers. The report appeared in November 2025. </w:t>
      </w:r>
    </w:p>
    <w:sectPr w:rsidR="003B7CBF" w:rsidRPr="00FC5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E10D0"/>
    <w:multiLevelType w:val="multilevel"/>
    <w:tmpl w:val="59A4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E2C60"/>
    <w:multiLevelType w:val="multilevel"/>
    <w:tmpl w:val="1AF8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86D87"/>
    <w:multiLevelType w:val="multilevel"/>
    <w:tmpl w:val="2C3EB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4091480">
    <w:abstractNumId w:val="0"/>
  </w:num>
  <w:num w:numId="2" w16cid:durableId="643314703">
    <w:abstractNumId w:val="2"/>
  </w:num>
  <w:num w:numId="3" w16cid:durableId="624971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6C"/>
    <w:rsid w:val="00047A78"/>
    <w:rsid w:val="00057BF9"/>
    <w:rsid w:val="00057C18"/>
    <w:rsid w:val="0006194E"/>
    <w:rsid w:val="000662AF"/>
    <w:rsid w:val="00081A2C"/>
    <w:rsid w:val="000A3C89"/>
    <w:rsid w:val="000E505D"/>
    <w:rsid w:val="001144B8"/>
    <w:rsid w:val="00127649"/>
    <w:rsid w:val="0013006C"/>
    <w:rsid w:val="00142236"/>
    <w:rsid w:val="00172A54"/>
    <w:rsid w:val="001B6933"/>
    <w:rsid w:val="001C7919"/>
    <w:rsid w:val="001D07EA"/>
    <w:rsid w:val="0025610B"/>
    <w:rsid w:val="002B429A"/>
    <w:rsid w:val="002B4D96"/>
    <w:rsid w:val="002B54FF"/>
    <w:rsid w:val="002D6D88"/>
    <w:rsid w:val="002E4381"/>
    <w:rsid w:val="003256A9"/>
    <w:rsid w:val="0035495C"/>
    <w:rsid w:val="0037443A"/>
    <w:rsid w:val="00394CA6"/>
    <w:rsid w:val="003950D9"/>
    <w:rsid w:val="003A19D6"/>
    <w:rsid w:val="003A6313"/>
    <w:rsid w:val="003B276C"/>
    <w:rsid w:val="003B7CBF"/>
    <w:rsid w:val="003C0046"/>
    <w:rsid w:val="003C5CDD"/>
    <w:rsid w:val="0043706C"/>
    <w:rsid w:val="00455787"/>
    <w:rsid w:val="00463AB7"/>
    <w:rsid w:val="0046483E"/>
    <w:rsid w:val="00482519"/>
    <w:rsid w:val="004A6325"/>
    <w:rsid w:val="004D334E"/>
    <w:rsid w:val="004E2519"/>
    <w:rsid w:val="004E662D"/>
    <w:rsid w:val="004F3F7C"/>
    <w:rsid w:val="0056042F"/>
    <w:rsid w:val="00565AD5"/>
    <w:rsid w:val="00571014"/>
    <w:rsid w:val="005B0C37"/>
    <w:rsid w:val="005F459D"/>
    <w:rsid w:val="00605EC9"/>
    <w:rsid w:val="00634663"/>
    <w:rsid w:val="006371E6"/>
    <w:rsid w:val="006433B2"/>
    <w:rsid w:val="00675EAD"/>
    <w:rsid w:val="00690FDC"/>
    <w:rsid w:val="00700A63"/>
    <w:rsid w:val="007664F7"/>
    <w:rsid w:val="007A4BB9"/>
    <w:rsid w:val="007B78C0"/>
    <w:rsid w:val="007F3BD2"/>
    <w:rsid w:val="0080515C"/>
    <w:rsid w:val="008053AD"/>
    <w:rsid w:val="00812CB6"/>
    <w:rsid w:val="00847497"/>
    <w:rsid w:val="00854D5A"/>
    <w:rsid w:val="00857C0E"/>
    <w:rsid w:val="008E74CA"/>
    <w:rsid w:val="009431E3"/>
    <w:rsid w:val="00951A72"/>
    <w:rsid w:val="009C06F7"/>
    <w:rsid w:val="009C2EF8"/>
    <w:rsid w:val="009C3658"/>
    <w:rsid w:val="009F3D4D"/>
    <w:rsid w:val="00A113B7"/>
    <w:rsid w:val="00A43F29"/>
    <w:rsid w:val="00A51AAA"/>
    <w:rsid w:val="00A67F2F"/>
    <w:rsid w:val="00A86CD1"/>
    <w:rsid w:val="00AB4B7D"/>
    <w:rsid w:val="00AD1DD9"/>
    <w:rsid w:val="00AE0AFF"/>
    <w:rsid w:val="00B0293F"/>
    <w:rsid w:val="00B44142"/>
    <w:rsid w:val="00B44875"/>
    <w:rsid w:val="00B47E71"/>
    <w:rsid w:val="00B714BD"/>
    <w:rsid w:val="00B92FD1"/>
    <w:rsid w:val="00B94290"/>
    <w:rsid w:val="00BD6356"/>
    <w:rsid w:val="00BE788C"/>
    <w:rsid w:val="00C10E3A"/>
    <w:rsid w:val="00C43A0E"/>
    <w:rsid w:val="00C5145B"/>
    <w:rsid w:val="00C705D8"/>
    <w:rsid w:val="00C70C28"/>
    <w:rsid w:val="00C769BF"/>
    <w:rsid w:val="00CA00BB"/>
    <w:rsid w:val="00CD136A"/>
    <w:rsid w:val="00CD3E8E"/>
    <w:rsid w:val="00CD7897"/>
    <w:rsid w:val="00D06554"/>
    <w:rsid w:val="00D14F2A"/>
    <w:rsid w:val="00D17996"/>
    <w:rsid w:val="00D7250B"/>
    <w:rsid w:val="00DE67E3"/>
    <w:rsid w:val="00DE7A4C"/>
    <w:rsid w:val="00E028D6"/>
    <w:rsid w:val="00E16689"/>
    <w:rsid w:val="00E64B32"/>
    <w:rsid w:val="00E878DC"/>
    <w:rsid w:val="00EC2176"/>
    <w:rsid w:val="00EC2898"/>
    <w:rsid w:val="00EC2B52"/>
    <w:rsid w:val="00EF63A2"/>
    <w:rsid w:val="00F166C8"/>
    <w:rsid w:val="00F23FCD"/>
    <w:rsid w:val="00F2422D"/>
    <w:rsid w:val="00F54BA9"/>
    <w:rsid w:val="00F55510"/>
    <w:rsid w:val="00F606FA"/>
    <w:rsid w:val="00F6311B"/>
    <w:rsid w:val="00F81E22"/>
    <w:rsid w:val="00FC5437"/>
    <w:rsid w:val="00FE6674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6C57"/>
  <w15:chartTrackingRefBased/>
  <w15:docId w15:val="{6C168D65-7815-4576-8293-8E48D0AB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D6"/>
  </w:style>
  <w:style w:type="paragraph" w:styleId="Heading1">
    <w:name w:val="heading 1"/>
    <w:basedOn w:val="Normal"/>
    <w:next w:val="Normal"/>
    <w:link w:val="Heading1Char"/>
    <w:uiPriority w:val="9"/>
    <w:qFormat/>
    <w:rsid w:val="00437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0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0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0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0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0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71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</dc:creator>
  <cp:keywords/>
  <dc:description/>
  <cp:lastModifiedBy>D L</cp:lastModifiedBy>
  <cp:revision>13</cp:revision>
  <cp:lastPrinted>2025-10-30T10:14:00Z</cp:lastPrinted>
  <dcterms:created xsi:type="dcterms:W3CDTF">2026-03-14T14:15:00Z</dcterms:created>
  <dcterms:modified xsi:type="dcterms:W3CDTF">2026-03-14T15:12:00Z</dcterms:modified>
</cp:coreProperties>
</file>